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7A77B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LA CASA DEL SOL COUNCIL OF CO-OWNERS, INC.</w:t>
      </w:r>
    </w:p>
    <w:p w14:paraId="1030E165" w14:textId="32392625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A07912">
        <w:rPr>
          <w:sz w:val="32"/>
          <w:szCs w:val="32"/>
        </w:rPr>
        <w:t>udget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E01CE3">
        <w:rPr>
          <w:sz w:val="32"/>
          <w:szCs w:val="32"/>
        </w:rPr>
        <w:t>Minutes</w:t>
      </w:r>
    </w:p>
    <w:p w14:paraId="3E438CA6" w14:textId="3DC4AC73" w:rsidR="00F2298E" w:rsidRDefault="00A07912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Tue</w:t>
      </w:r>
      <w:r w:rsidR="004265E3">
        <w:rPr>
          <w:sz w:val="32"/>
          <w:szCs w:val="32"/>
        </w:rPr>
        <w:t>sday</w:t>
      </w:r>
      <w:r w:rsidR="00A01F4C">
        <w:rPr>
          <w:sz w:val="32"/>
          <w:szCs w:val="32"/>
        </w:rPr>
        <w:t xml:space="preserve">, </w:t>
      </w:r>
      <w:r>
        <w:rPr>
          <w:sz w:val="32"/>
          <w:szCs w:val="32"/>
        </w:rPr>
        <w:t>Novemb</w:t>
      </w:r>
      <w:r w:rsidR="009E7CD2">
        <w:rPr>
          <w:sz w:val="32"/>
          <w:szCs w:val="32"/>
        </w:rPr>
        <w:t>er</w:t>
      </w:r>
      <w:r w:rsidR="00DE678A">
        <w:rPr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r w:rsidR="00DE678A">
        <w:rPr>
          <w:sz w:val="32"/>
          <w:szCs w:val="32"/>
        </w:rPr>
        <w:t xml:space="preserve">, </w:t>
      </w:r>
      <w:r w:rsidR="00C23382">
        <w:rPr>
          <w:sz w:val="32"/>
          <w:szCs w:val="32"/>
        </w:rPr>
        <w:t>2024</w:t>
      </w:r>
      <w:r w:rsidR="00A01F4C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E4007A">
        <w:rPr>
          <w:sz w:val="32"/>
          <w:szCs w:val="32"/>
        </w:rPr>
        <w:t>2</w:t>
      </w:r>
      <w:r w:rsidR="003F0BED">
        <w:rPr>
          <w:sz w:val="32"/>
          <w:szCs w:val="32"/>
        </w:rPr>
        <w:t>:</w:t>
      </w:r>
      <w:r w:rsidR="00E4007A">
        <w:rPr>
          <w:sz w:val="32"/>
          <w:szCs w:val="32"/>
        </w:rPr>
        <w:t>15</w:t>
      </w:r>
      <w:r w:rsidR="00F2298E">
        <w:rPr>
          <w:sz w:val="32"/>
          <w:szCs w:val="32"/>
        </w:rPr>
        <w:t xml:space="preserve"> </w:t>
      </w:r>
      <w:r w:rsidR="002537B7">
        <w:rPr>
          <w:sz w:val="32"/>
          <w:szCs w:val="32"/>
        </w:rPr>
        <w:t>P</w:t>
      </w:r>
      <w:r w:rsidR="00F2298E">
        <w:rPr>
          <w:sz w:val="32"/>
          <w:szCs w:val="32"/>
        </w:rPr>
        <w:t>.M.</w:t>
      </w:r>
    </w:p>
    <w:p w14:paraId="4077958B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46B0DC26" w14:textId="77777777" w:rsidR="00182728" w:rsidRDefault="00182728" w:rsidP="00F2298E">
      <w:pPr>
        <w:jc w:val="center"/>
        <w:rPr>
          <w:sz w:val="32"/>
          <w:szCs w:val="32"/>
        </w:rPr>
      </w:pPr>
    </w:p>
    <w:p w14:paraId="252E8B63" w14:textId="5BB61527" w:rsidR="007113D2" w:rsidRPr="007724BC" w:rsidRDefault="007113D2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Call to order at </w:t>
      </w:r>
      <w:r w:rsidR="00E4007A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E4007A">
        <w:rPr>
          <w:sz w:val="28"/>
          <w:szCs w:val="28"/>
        </w:rPr>
        <w:t>16</w:t>
      </w:r>
      <w:r>
        <w:rPr>
          <w:sz w:val="28"/>
          <w:szCs w:val="28"/>
        </w:rPr>
        <w:t xml:space="preserve"> pm by President Jack Luna on Tuesday, </w:t>
      </w:r>
      <w:r w:rsidR="00E4007A">
        <w:rPr>
          <w:sz w:val="28"/>
          <w:szCs w:val="28"/>
        </w:rPr>
        <w:t>November</w:t>
      </w:r>
      <w:r w:rsidR="009109CA">
        <w:rPr>
          <w:sz w:val="28"/>
          <w:szCs w:val="28"/>
        </w:rPr>
        <w:t xml:space="preserve"> </w:t>
      </w:r>
      <w:r w:rsidR="00E4007A">
        <w:rPr>
          <w:sz w:val="28"/>
          <w:szCs w:val="28"/>
        </w:rPr>
        <w:t>12</w:t>
      </w:r>
      <w:r>
        <w:rPr>
          <w:sz w:val="28"/>
          <w:szCs w:val="28"/>
        </w:rPr>
        <w:t xml:space="preserve">, 2024, with Jamison Drake, Secretary </w:t>
      </w:r>
      <w:r w:rsidRPr="001A52EF">
        <w:rPr>
          <w:sz w:val="28"/>
          <w:szCs w:val="28"/>
        </w:rPr>
        <w:t>Bill Gunn</w:t>
      </w:r>
      <w:r>
        <w:rPr>
          <w:sz w:val="28"/>
          <w:szCs w:val="28"/>
        </w:rPr>
        <w:t>, President Luna, Vice President Derrick Richardson, Treasurer Caren Lee, Stuart Weiss</w:t>
      </w:r>
      <w:r w:rsidR="006F65D6">
        <w:rPr>
          <w:sz w:val="28"/>
          <w:szCs w:val="28"/>
        </w:rPr>
        <w:t>, and Donna Kelly</w:t>
      </w:r>
      <w:r>
        <w:rPr>
          <w:sz w:val="28"/>
          <w:szCs w:val="28"/>
        </w:rPr>
        <w:t xml:space="preserve"> in attendance via </w:t>
      </w:r>
      <w:r w:rsidRPr="00151A4D">
        <w:rPr>
          <w:b/>
          <w:bCs/>
          <w:sz w:val="28"/>
          <w:szCs w:val="28"/>
        </w:rPr>
        <w:t>ZOOM</w:t>
      </w:r>
      <w:r>
        <w:rPr>
          <w:sz w:val="28"/>
          <w:szCs w:val="28"/>
        </w:rPr>
        <w:t>.</w:t>
      </w:r>
      <w:r w:rsidR="007904E1">
        <w:rPr>
          <w:sz w:val="28"/>
          <w:szCs w:val="28"/>
        </w:rPr>
        <w:t xml:space="preserve"> Luna turned the meeting over to Treasurer Caren Lee to lead the discussion.</w:t>
      </w:r>
    </w:p>
    <w:p w14:paraId="67EC90B3" w14:textId="77777777" w:rsidR="00643DD9" w:rsidRDefault="00643DD9" w:rsidP="00B23C79">
      <w:pPr>
        <w:rPr>
          <w:sz w:val="28"/>
          <w:szCs w:val="28"/>
        </w:rPr>
      </w:pPr>
    </w:p>
    <w:p w14:paraId="03E8A700" w14:textId="77777777" w:rsidR="0079565A" w:rsidRDefault="0079565A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INCOME SECTION</w:t>
      </w:r>
    </w:p>
    <w:p w14:paraId="1FA73AA6" w14:textId="0CF40A87" w:rsidR="00B360B9" w:rsidRDefault="0077240C" w:rsidP="000B32E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Condo Income </w:t>
      </w:r>
      <w:r w:rsidR="00B360B9">
        <w:rPr>
          <w:sz w:val="28"/>
          <w:szCs w:val="28"/>
        </w:rPr>
        <w:t xml:space="preserve">includes </w:t>
      </w:r>
      <w:r w:rsidR="000F020F">
        <w:rPr>
          <w:sz w:val="28"/>
          <w:szCs w:val="28"/>
        </w:rPr>
        <w:t xml:space="preserve">owner bonus time, IP weeks, owner-sponsored IP </w:t>
      </w:r>
      <w:r>
        <w:rPr>
          <w:sz w:val="28"/>
          <w:szCs w:val="28"/>
        </w:rPr>
        <w:t>w</w:t>
      </w:r>
      <w:r w:rsidR="000F020F">
        <w:rPr>
          <w:sz w:val="28"/>
          <w:szCs w:val="28"/>
        </w:rPr>
        <w:t>eeks</w:t>
      </w:r>
      <w:r w:rsidR="00B96F34">
        <w:rPr>
          <w:sz w:val="28"/>
          <w:szCs w:val="28"/>
        </w:rPr>
        <w:t>, and Winter Texan fees</w:t>
      </w:r>
      <w:r>
        <w:rPr>
          <w:sz w:val="28"/>
          <w:szCs w:val="28"/>
        </w:rPr>
        <w:t>.</w:t>
      </w:r>
    </w:p>
    <w:p w14:paraId="0AACC49A" w14:textId="22A403FA" w:rsidR="00BE664A" w:rsidRDefault="00BE664A" w:rsidP="000B32E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Maintenance Fees includes </w:t>
      </w:r>
      <w:r w:rsidR="00B96F34">
        <w:rPr>
          <w:sz w:val="28"/>
          <w:szCs w:val="28"/>
        </w:rPr>
        <w:t xml:space="preserve">only </w:t>
      </w:r>
      <w:r>
        <w:rPr>
          <w:sz w:val="28"/>
          <w:szCs w:val="28"/>
        </w:rPr>
        <w:t>annual maintenance</w:t>
      </w:r>
      <w:r w:rsidR="00B96F34">
        <w:rPr>
          <w:sz w:val="28"/>
          <w:szCs w:val="28"/>
        </w:rPr>
        <w:t xml:space="preserve"> – no Special Assessments.</w:t>
      </w:r>
    </w:p>
    <w:p w14:paraId="0E6FFF33" w14:textId="09E23406" w:rsidR="00EF0B8F" w:rsidRDefault="006316CE" w:rsidP="000B32E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="000B32E8">
        <w:rPr>
          <w:sz w:val="28"/>
          <w:szCs w:val="28"/>
        </w:rPr>
        <w:t xml:space="preserve">Revenue </w:t>
      </w:r>
      <w:r w:rsidR="00EF0B8F">
        <w:rPr>
          <w:sz w:val="28"/>
          <w:szCs w:val="28"/>
        </w:rPr>
        <w:t>is anticipated to be lower ($500,000 versus $604,</w:t>
      </w:r>
      <w:r w:rsidR="000510FE">
        <w:rPr>
          <w:sz w:val="28"/>
          <w:szCs w:val="28"/>
        </w:rPr>
        <w:t>025 in 2024).</w:t>
      </w:r>
    </w:p>
    <w:p w14:paraId="68CF6803" w14:textId="6A729420" w:rsidR="00F223E2" w:rsidRDefault="00097101" w:rsidP="00617C4E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sale of </w:t>
      </w:r>
      <w:r w:rsidR="00C43CD1">
        <w:rPr>
          <w:sz w:val="28"/>
          <w:szCs w:val="28"/>
        </w:rPr>
        <w:t>foreclosed unit weeks will improve this section.</w:t>
      </w:r>
    </w:p>
    <w:p w14:paraId="654589F2" w14:textId="11966A8E" w:rsidR="00472ADB" w:rsidRDefault="00617C4E" w:rsidP="0009710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Other Income </w:t>
      </w:r>
      <w:r w:rsidR="009C5033">
        <w:rPr>
          <w:sz w:val="28"/>
          <w:szCs w:val="28"/>
        </w:rPr>
        <w:t xml:space="preserve">section </w:t>
      </w:r>
      <w:r w:rsidR="008770A4">
        <w:rPr>
          <w:sz w:val="28"/>
          <w:szCs w:val="28"/>
        </w:rPr>
        <w:t>has two major deficiencies:</w:t>
      </w:r>
    </w:p>
    <w:p w14:paraId="74B6ACF4" w14:textId="2EA89530" w:rsidR="008770A4" w:rsidRDefault="008770A4" w:rsidP="00477A58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Only $</w:t>
      </w:r>
      <w:r w:rsidR="001D1868">
        <w:rPr>
          <w:sz w:val="28"/>
          <w:szCs w:val="28"/>
        </w:rPr>
        <w:t>37</w:t>
      </w:r>
      <w:r w:rsidR="00C14818">
        <w:rPr>
          <w:sz w:val="28"/>
          <w:szCs w:val="28"/>
        </w:rPr>
        <w:t xml:space="preserve">12 of the 2023 </w:t>
      </w:r>
      <w:r w:rsidR="00655FF3">
        <w:rPr>
          <w:sz w:val="28"/>
          <w:szCs w:val="28"/>
        </w:rPr>
        <w:t xml:space="preserve">Special Assessments is outstanding (versus </w:t>
      </w:r>
      <w:r w:rsidR="00477A58">
        <w:rPr>
          <w:sz w:val="28"/>
          <w:szCs w:val="28"/>
        </w:rPr>
        <w:t>$112,605 in 2023)</w:t>
      </w:r>
    </w:p>
    <w:p w14:paraId="526D2B61" w14:textId="58E253A3" w:rsidR="00477A58" w:rsidRDefault="00D6373B" w:rsidP="00477A58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r w:rsidR="009E40E6">
        <w:rPr>
          <w:sz w:val="28"/>
          <w:szCs w:val="28"/>
        </w:rPr>
        <w:t xml:space="preserve">Reserve Funds-Operating Account is </w:t>
      </w:r>
      <w:r w:rsidR="009E40E6" w:rsidRPr="00F96A98">
        <w:rPr>
          <w:b/>
          <w:bCs/>
          <w:color w:val="C00000"/>
          <w:sz w:val="28"/>
          <w:szCs w:val="28"/>
        </w:rPr>
        <w:t>$0</w:t>
      </w:r>
      <w:r w:rsidR="009E40E6" w:rsidRPr="00F96A98">
        <w:rPr>
          <w:color w:val="C00000"/>
          <w:sz w:val="28"/>
          <w:szCs w:val="28"/>
        </w:rPr>
        <w:t xml:space="preserve"> </w:t>
      </w:r>
      <w:r w:rsidR="009E40E6">
        <w:rPr>
          <w:sz w:val="28"/>
          <w:szCs w:val="28"/>
        </w:rPr>
        <w:t>versus $50,000 in 202</w:t>
      </w:r>
      <w:r w:rsidR="00B04AF6">
        <w:rPr>
          <w:sz w:val="28"/>
          <w:szCs w:val="28"/>
        </w:rPr>
        <w:t>4</w:t>
      </w:r>
      <w:r w:rsidR="009E40E6">
        <w:rPr>
          <w:sz w:val="28"/>
          <w:szCs w:val="28"/>
        </w:rPr>
        <w:t>.</w:t>
      </w:r>
    </w:p>
    <w:p w14:paraId="50C7221B" w14:textId="08870222" w:rsidR="00D6373B" w:rsidRDefault="00461AD7" w:rsidP="00D6373B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Funds set aside in 2024 for pool repairs were not used.</w:t>
      </w:r>
    </w:p>
    <w:p w14:paraId="3BAEC8DF" w14:textId="611F96D0" w:rsidR="00266392" w:rsidRDefault="00266392" w:rsidP="00D6373B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Derrick to explore </w:t>
      </w:r>
      <w:r w:rsidR="00324687">
        <w:rPr>
          <w:sz w:val="28"/>
          <w:szCs w:val="28"/>
        </w:rPr>
        <w:t xml:space="preserve">major pool repair </w:t>
      </w:r>
      <w:r w:rsidR="00F87F6C">
        <w:rPr>
          <w:sz w:val="28"/>
          <w:szCs w:val="28"/>
        </w:rPr>
        <w:t>bid</w:t>
      </w:r>
      <w:r w:rsidR="00324687">
        <w:rPr>
          <w:sz w:val="28"/>
          <w:szCs w:val="28"/>
        </w:rPr>
        <w:t>s</w:t>
      </w:r>
    </w:p>
    <w:p w14:paraId="5084966B" w14:textId="62AF9507" w:rsidR="00054156" w:rsidRDefault="00E377E5" w:rsidP="00054156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Transfer Fees are understated since LCDS now has the potential </w:t>
      </w:r>
      <w:r w:rsidR="006E654F">
        <w:rPr>
          <w:sz w:val="28"/>
          <w:szCs w:val="28"/>
        </w:rPr>
        <w:t>of $19,000</w:t>
      </w:r>
      <w:r w:rsidR="00A35E3D">
        <w:rPr>
          <w:sz w:val="28"/>
          <w:szCs w:val="28"/>
        </w:rPr>
        <w:t xml:space="preserve"> due to foreclosures.</w:t>
      </w:r>
    </w:p>
    <w:p w14:paraId="52457AC1" w14:textId="486298FC" w:rsidR="009535D9" w:rsidRDefault="009535D9" w:rsidP="00477A58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Total Other Inco</w:t>
      </w:r>
      <w:r w:rsidR="005C0805">
        <w:rPr>
          <w:sz w:val="28"/>
          <w:szCs w:val="28"/>
        </w:rPr>
        <w:t>m</w:t>
      </w:r>
      <w:r>
        <w:rPr>
          <w:sz w:val="28"/>
          <w:szCs w:val="28"/>
        </w:rPr>
        <w:t>e 202</w:t>
      </w:r>
      <w:r w:rsidR="00B04AF6">
        <w:rPr>
          <w:sz w:val="28"/>
          <w:szCs w:val="28"/>
        </w:rPr>
        <w:t>5</w:t>
      </w:r>
      <w:r>
        <w:rPr>
          <w:sz w:val="28"/>
          <w:szCs w:val="28"/>
        </w:rPr>
        <w:t xml:space="preserve"> is anticipated to be </w:t>
      </w:r>
      <w:r w:rsidR="005C0805">
        <w:rPr>
          <w:sz w:val="28"/>
          <w:szCs w:val="28"/>
        </w:rPr>
        <w:t>$34,500 versus $190,856 in 202</w:t>
      </w:r>
      <w:r w:rsidR="00B04AF6">
        <w:rPr>
          <w:sz w:val="28"/>
          <w:szCs w:val="28"/>
        </w:rPr>
        <w:t>4</w:t>
      </w:r>
      <w:r w:rsidR="005C0805">
        <w:rPr>
          <w:sz w:val="28"/>
          <w:szCs w:val="28"/>
        </w:rPr>
        <w:t>.</w:t>
      </w:r>
    </w:p>
    <w:p w14:paraId="08742B59" w14:textId="701736B2" w:rsidR="008969C5" w:rsidRPr="00097101" w:rsidRDefault="008969C5" w:rsidP="00540D9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Total Income/Gross Profit 202</w:t>
      </w:r>
      <w:r w:rsidR="00B04AF6">
        <w:rPr>
          <w:sz w:val="28"/>
          <w:szCs w:val="28"/>
        </w:rPr>
        <w:t>5</w:t>
      </w:r>
      <w:r>
        <w:rPr>
          <w:sz w:val="28"/>
          <w:szCs w:val="28"/>
        </w:rPr>
        <w:t xml:space="preserve"> is anticipated to be $534,500 versus $79</w:t>
      </w:r>
      <w:r w:rsidR="00540D95">
        <w:rPr>
          <w:sz w:val="28"/>
          <w:szCs w:val="28"/>
        </w:rPr>
        <w:t>4.880 in 202</w:t>
      </w:r>
      <w:r w:rsidR="00B04AF6">
        <w:rPr>
          <w:sz w:val="28"/>
          <w:szCs w:val="28"/>
        </w:rPr>
        <w:t>4</w:t>
      </w:r>
      <w:r w:rsidR="00540D95">
        <w:rPr>
          <w:sz w:val="28"/>
          <w:szCs w:val="28"/>
        </w:rPr>
        <w:t>.</w:t>
      </w:r>
    </w:p>
    <w:p w14:paraId="0D490A03" w14:textId="77777777" w:rsidR="00BC2C6A" w:rsidRDefault="00BC2C6A" w:rsidP="00B23C79">
      <w:pPr>
        <w:pStyle w:val="ListParagraph"/>
        <w:rPr>
          <w:sz w:val="28"/>
          <w:szCs w:val="28"/>
        </w:rPr>
      </w:pPr>
    </w:p>
    <w:p w14:paraId="362DFACA" w14:textId="77777777" w:rsidR="002F722A" w:rsidRDefault="002F722A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EXPENSES</w:t>
      </w:r>
    </w:p>
    <w:p w14:paraId="5B38FE92" w14:textId="79D15EB6" w:rsidR="00366275" w:rsidRDefault="00786822" w:rsidP="009D377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Professional Fees </w:t>
      </w:r>
      <w:r w:rsidR="00366275">
        <w:rPr>
          <w:sz w:val="28"/>
          <w:szCs w:val="28"/>
        </w:rPr>
        <w:t xml:space="preserve">should be lower due to </w:t>
      </w:r>
      <w:r w:rsidR="009D3771">
        <w:rPr>
          <w:sz w:val="28"/>
          <w:szCs w:val="28"/>
        </w:rPr>
        <w:t>a reduction in legal fees.</w:t>
      </w:r>
    </w:p>
    <w:p w14:paraId="4D0F95BA" w14:textId="3B29D507" w:rsidR="009D3771" w:rsidRDefault="00B04AF6" w:rsidP="009D3771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Bank Expenses should remain static in 2025</w:t>
      </w:r>
    </w:p>
    <w:p w14:paraId="20070690" w14:textId="541E4033" w:rsidR="009473B4" w:rsidRDefault="00DA70FE" w:rsidP="009473B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Board </w:t>
      </w:r>
      <w:r w:rsidR="009473B4">
        <w:rPr>
          <w:sz w:val="28"/>
          <w:szCs w:val="28"/>
        </w:rPr>
        <w:t xml:space="preserve">Expenses should remain static in 2025 – or </w:t>
      </w:r>
      <w:r w:rsidR="004A69BE">
        <w:rPr>
          <w:sz w:val="28"/>
          <w:szCs w:val="28"/>
        </w:rPr>
        <w:t>–</w:t>
      </w:r>
      <w:r w:rsidR="009473B4">
        <w:rPr>
          <w:sz w:val="28"/>
          <w:szCs w:val="28"/>
        </w:rPr>
        <w:t xml:space="preserve"> </w:t>
      </w:r>
      <w:r w:rsidR="004A69BE">
        <w:rPr>
          <w:sz w:val="28"/>
          <w:szCs w:val="28"/>
        </w:rPr>
        <w:t xml:space="preserve">be reduced </w:t>
      </w:r>
      <w:r w:rsidR="000007E3">
        <w:rPr>
          <w:sz w:val="28"/>
          <w:szCs w:val="28"/>
        </w:rPr>
        <w:t>by eliminating the cost of the Annual Owner</w:t>
      </w:r>
      <w:r w:rsidR="00900A37">
        <w:rPr>
          <w:sz w:val="28"/>
          <w:szCs w:val="28"/>
        </w:rPr>
        <w:t xml:space="preserve">s’ Meeting </w:t>
      </w:r>
      <w:r w:rsidR="007200D4">
        <w:rPr>
          <w:sz w:val="28"/>
          <w:szCs w:val="28"/>
        </w:rPr>
        <w:t>by using ZOOM.</w:t>
      </w:r>
    </w:p>
    <w:p w14:paraId="3BB4876F" w14:textId="77777777" w:rsidR="00371B5A" w:rsidRDefault="00371B5A" w:rsidP="00371B5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Dues and Subscriptions should remain static in 2025</w:t>
      </w:r>
    </w:p>
    <w:p w14:paraId="52DFAD6A" w14:textId="66580360" w:rsidR="00773B7D" w:rsidRDefault="00C877DA" w:rsidP="00773B7D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ZOOM expenses should be included here</w:t>
      </w:r>
      <w:r w:rsidR="001434C2">
        <w:rPr>
          <w:sz w:val="28"/>
          <w:szCs w:val="28"/>
        </w:rPr>
        <w:t xml:space="preserve"> for board meetings and Owners’ </w:t>
      </w:r>
      <w:r w:rsidR="00275975">
        <w:rPr>
          <w:sz w:val="28"/>
          <w:szCs w:val="28"/>
        </w:rPr>
        <w:t xml:space="preserve">Annual </w:t>
      </w:r>
      <w:r w:rsidR="001434C2">
        <w:rPr>
          <w:sz w:val="28"/>
          <w:szCs w:val="28"/>
        </w:rPr>
        <w:t>Meeting</w:t>
      </w:r>
    </w:p>
    <w:p w14:paraId="5CE90DB0" w14:textId="422C81C8" w:rsidR="00DA70FE" w:rsidRDefault="00371B5A" w:rsidP="00D933B0">
      <w:pPr>
        <w:numPr>
          <w:ilvl w:val="1"/>
          <w:numId w:val="2"/>
        </w:numPr>
        <w:rPr>
          <w:sz w:val="28"/>
          <w:szCs w:val="28"/>
        </w:rPr>
      </w:pPr>
      <w:r w:rsidRPr="00B6394E">
        <w:rPr>
          <w:sz w:val="28"/>
          <w:szCs w:val="28"/>
        </w:rPr>
        <w:t xml:space="preserve">Insurance </w:t>
      </w:r>
      <w:r w:rsidR="00B6394E" w:rsidRPr="00B6394E">
        <w:rPr>
          <w:sz w:val="28"/>
          <w:szCs w:val="28"/>
        </w:rPr>
        <w:t xml:space="preserve">should remain static in 2025 but </w:t>
      </w:r>
      <w:r w:rsidRPr="00B6394E">
        <w:rPr>
          <w:sz w:val="28"/>
          <w:szCs w:val="28"/>
        </w:rPr>
        <w:t xml:space="preserve">should be </w:t>
      </w:r>
      <w:r w:rsidR="00B94E74" w:rsidRPr="00B6394E">
        <w:rPr>
          <w:sz w:val="28"/>
          <w:szCs w:val="28"/>
        </w:rPr>
        <w:t>reviewed</w:t>
      </w:r>
      <w:r w:rsidR="00A60D64">
        <w:rPr>
          <w:sz w:val="28"/>
          <w:szCs w:val="28"/>
        </w:rPr>
        <w:t>,</w:t>
      </w:r>
      <w:r w:rsidR="00B94E74" w:rsidRPr="00B6394E">
        <w:rPr>
          <w:sz w:val="28"/>
          <w:szCs w:val="28"/>
        </w:rPr>
        <w:t xml:space="preserve"> shopped</w:t>
      </w:r>
      <w:r w:rsidR="00A60D64">
        <w:rPr>
          <w:sz w:val="28"/>
          <w:szCs w:val="28"/>
        </w:rPr>
        <w:t>, and separated.</w:t>
      </w:r>
    </w:p>
    <w:p w14:paraId="67EF2563" w14:textId="559876D8" w:rsidR="004B6C22" w:rsidRDefault="004B6C22" w:rsidP="004B6C22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Cresson Renter’s Insurance should be separated</w:t>
      </w:r>
      <w:r w:rsidR="001A1DB4">
        <w:rPr>
          <w:sz w:val="28"/>
          <w:szCs w:val="28"/>
        </w:rPr>
        <w:t xml:space="preserve"> from the total.</w:t>
      </w:r>
    </w:p>
    <w:p w14:paraId="32AC49DC" w14:textId="6E9D63AD" w:rsidR="001A1DB4" w:rsidRDefault="00CA09AC" w:rsidP="001A1DB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DNO </w:t>
      </w:r>
      <w:r w:rsidR="001A1DB4">
        <w:rPr>
          <w:sz w:val="28"/>
          <w:szCs w:val="28"/>
        </w:rPr>
        <w:t>should be separated from the total.</w:t>
      </w:r>
    </w:p>
    <w:p w14:paraId="2705D2AB" w14:textId="049F0593" w:rsidR="00CA09AC" w:rsidRDefault="00857C58" w:rsidP="00CA09AC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Resort </w:t>
      </w:r>
      <w:r w:rsidR="00531198">
        <w:rPr>
          <w:sz w:val="28"/>
          <w:szCs w:val="28"/>
        </w:rPr>
        <w:t xml:space="preserve">Flood </w:t>
      </w:r>
      <w:r w:rsidR="00CA09AC">
        <w:rPr>
          <w:sz w:val="28"/>
          <w:szCs w:val="28"/>
        </w:rPr>
        <w:t>Insurance should be separated from the total.</w:t>
      </w:r>
    </w:p>
    <w:p w14:paraId="398EB46B" w14:textId="10308AEA" w:rsidR="001A1DB4" w:rsidRPr="009B4730" w:rsidRDefault="00531198" w:rsidP="009B4730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Resort Wind Insurance should be separated from the total.</w:t>
      </w:r>
    </w:p>
    <w:p w14:paraId="371E0CE3" w14:textId="488C8833" w:rsidR="00EA4A2B" w:rsidRDefault="002A5CF6" w:rsidP="00D933B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Total </w:t>
      </w:r>
      <w:r w:rsidR="00EA4A2B">
        <w:rPr>
          <w:sz w:val="28"/>
          <w:szCs w:val="28"/>
        </w:rPr>
        <w:t xml:space="preserve">Maintenance &amp; Repairs </w:t>
      </w:r>
      <w:r>
        <w:rPr>
          <w:sz w:val="28"/>
          <w:szCs w:val="28"/>
        </w:rPr>
        <w:t>is anticipated to be $</w:t>
      </w:r>
      <w:r w:rsidR="00F00C43">
        <w:rPr>
          <w:sz w:val="28"/>
          <w:szCs w:val="28"/>
        </w:rPr>
        <w:t xml:space="preserve">70,000 less than </w:t>
      </w:r>
      <w:r w:rsidR="00DD7BEC">
        <w:rPr>
          <w:sz w:val="28"/>
          <w:szCs w:val="28"/>
        </w:rPr>
        <w:t>budgeted in 2024.</w:t>
      </w:r>
    </w:p>
    <w:p w14:paraId="2B33337E" w14:textId="5367F3A2" w:rsidR="00DD7BEC" w:rsidRDefault="00DD7BEC" w:rsidP="00D078C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Anticipated $100,000 in major pool repairs in 2024 was not </w:t>
      </w:r>
      <w:r w:rsidR="00C91CE9">
        <w:rPr>
          <w:sz w:val="28"/>
          <w:szCs w:val="28"/>
        </w:rPr>
        <w:t>done.</w:t>
      </w:r>
    </w:p>
    <w:p w14:paraId="0265E31B" w14:textId="48DE5C82" w:rsidR="00C91CE9" w:rsidRDefault="00C91CE9" w:rsidP="00D078C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A/C Repairs and Replacements will be </w:t>
      </w:r>
      <w:r w:rsidR="000022C5">
        <w:rPr>
          <w:sz w:val="28"/>
          <w:szCs w:val="28"/>
        </w:rPr>
        <w:t xml:space="preserve">slightly </w:t>
      </w:r>
      <w:r>
        <w:rPr>
          <w:sz w:val="28"/>
          <w:szCs w:val="28"/>
        </w:rPr>
        <w:t>higher in 2025</w:t>
      </w:r>
    </w:p>
    <w:p w14:paraId="71FB897E" w14:textId="1F76AAF8" w:rsidR="00DD7A91" w:rsidRDefault="00D078CF" w:rsidP="00D078C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$21,000 in window replacements are anticipated in 2025.</w:t>
      </w:r>
    </w:p>
    <w:p w14:paraId="63D5CA73" w14:textId="6C1DD4D3" w:rsidR="00C05856" w:rsidRDefault="008A707B" w:rsidP="00D078C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Exterior watering system to be reviewed and restored</w:t>
      </w:r>
      <w:r w:rsidR="003253B4">
        <w:rPr>
          <w:sz w:val="28"/>
          <w:szCs w:val="28"/>
        </w:rPr>
        <w:t>.</w:t>
      </w:r>
    </w:p>
    <w:p w14:paraId="10501591" w14:textId="77777777" w:rsidR="00D23F35" w:rsidRDefault="00A01179" w:rsidP="00D23F3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Staff Expenses </w:t>
      </w:r>
      <w:r w:rsidR="00D23F35">
        <w:rPr>
          <w:sz w:val="28"/>
          <w:szCs w:val="28"/>
        </w:rPr>
        <w:t>should remain static in 2025</w:t>
      </w:r>
    </w:p>
    <w:p w14:paraId="54C91349" w14:textId="73965C9C" w:rsidR="00E53F7C" w:rsidRDefault="00167C2E" w:rsidP="00167C2E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Mileage expenditures should be based on </w:t>
      </w:r>
      <w:r w:rsidR="008C04E5">
        <w:rPr>
          <w:sz w:val="28"/>
          <w:szCs w:val="28"/>
        </w:rPr>
        <w:t xml:space="preserve">miles driven to perform </w:t>
      </w:r>
      <w:r w:rsidR="000F1EC4">
        <w:rPr>
          <w:sz w:val="28"/>
          <w:szCs w:val="28"/>
        </w:rPr>
        <w:t>duties</w:t>
      </w:r>
      <w:r w:rsidR="009B0AF2">
        <w:rPr>
          <w:sz w:val="28"/>
          <w:szCs w:val="28"/>
        </w:rPr>
        <w:t>, not to and from work.</w:t>
      </w:r>
    </w:p>
    <w:p w14:paraId="0D953DD8" w14:textId="2341C7B5" w:rsidR="00D078CF" w:rsidRDefault="00D23F35" w:rsidP="00D078C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Supplies </w:t>
      </w:r>
      <w:r w:rsidR="001B43A7">
        <w:rPr>
          <w:sz w:val="28"/>
          <w:szCs w:val="28"/>
        </w:rPr>
        <w:t xml:space="preserve">are anticipated to be lower in 2025 ($27,000 versus </w:t>
      </w:r>
      <w:r w:rsidR="00AC0F91">
        <w:rPr>
          <w:sz w:val="28"/>
          <w:szCs w:val="28"/>
        </w:rPr>
        <w:t>$</w:t>
      </w:r>
      <w:r w:rsidR="007E040A">
        <w:rPr>
          <w:sz w:val="28"/>
          <w:szCs w:val="28"/>
        </w:rPr>
        <w:t>3</w:t>
      </w:r>
      <w:r w:rsidR="001B43A7">
        <w:rPr>
          <w:sz w:val="28"/>
          <w:szCs w:val="28"/>
        </w:rPr>
        <w:t>4,000 in 2024)</w:t>
      </w:r>
    </w:p>
    <w:p w14:paraId="2A0822D5" w14:textId="65FAD260" w:rsidR="00475864" w:rsidRDefault="00475864" w:rsidP="003C21D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“Supplies” will be subdivided to demonstrate</w:t>
      </w:r>
      <w:r w:rsidR="00CA040C">
        <w:rPr>
          <w:sz w:val="28"/>
          <w:szCs w:val="28"/>
        </w:rPr>
        <w:t xml:space="preserve"> specific </w:t>
      </w:r>
      <w:r w:rsidR="00C13DDB">
        <w:rPr>
          <w:sz w:val="28"/>
          <w:szCs w:val="28"/>
        </w:rPr>
        <w:t>Condo supplies, Resort Office supplies, Maintenance supplies</w:t>
      </w:r>
      <w:r w:rsidR="003C21D4">
        <w:rPr>
          <w:sz w:val="28"/>
          <w:szCs w:val="28"/>
        </w:rPr>
        <w:t>, Pool supplies, and Cresson supplies.</w:t>
      </w:r>
    </w:p>
    <w:p w14:paraId="72026E7E" w14:textId="4B906EA3" w:rsidR="00B71AF0" w:rsidRDefault="0060164B" w:rsidP="00B1224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Taxes should show a slight increase</w:t>
      </w:r>
      <w:r w:rsidR="000577E1">
        <w:rPr>
          <w:sz w:val="28"/>
          <w:szCs w:val="28"/>
        </w:rPr>
        <w:t xml:space="preserve"> Real Estate</w:t>
      </w:r>
      <w:r w:rsidR="00F12215">
        <w:rPr>
          <w:sz w:val="28"/>
          <w:szCs w:val="28"/>
        </w:rPr>
        <w:t xml:space="preserve"> Property</w:t>
      </w:r>
      <w:r w:rsidR="000577E1">
        <w:rPr>
          <w:sz w:val="28"/>
          <w:szCs w:val="28"/>
        </w:rPr>
        <w:t xml:space="preserve"> Taxes, but can be dramatically changed after </w:t>
      </w:r>
      <w:r w:rsidR="004A216C">
        <w:rPr>
          <w:sz w:val="28"/>
          <w:szCs w:val="28"/>
        </w:rPr>
        <w:t>the LCDS property tax protest is concluded.</w:t>
      </w:r>
    </w:p>
    <w:p w14:paraId="77C61DF9" w14:textId="77777777" w:rsidR="00375B58" w:rsidRDefault="00375B58" w:rsidP="00375B58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Total Services should remain static in 2025</w:t>
      </w:r>
    </w:p>
    <w:p w14:paraId="202A458E" w14:textId="166920C2" w:rsidR="00B46DF5" w:rsidRDefault="00B46DF5" w:rsidP="00B46DF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Total Utilities should remain relatively static in 2025</w:t>
      </w:r>
    </w:p>
    <w:p w14:paraId="72F0B344" w14:textId="1E17BAE8" w:rsidR="00375B58" w:rsidRDefault="00EA66D0" w:rsidP="002E2EA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Cresson telephone service </w:t>
      </w:r>
      <w:r w:rsidR="0088258D">
        <w:rPr>
          <w:sz w:val="28"/>
          <w:szCs w:val="28"/>
        </w:rPr>
        <w:t>should be reviewed</w:t>
      </w:r>
      <w:r w:rsidR="003200BB">
        <w:rPr>
          <w:sz w:val="28"/>
          <w:szCs w:val="28"/>
        </w:rPr>
        <w:t xml:space="preserve"> and shopped</w:t>
      </w:r>
      <w:r w:rsidR="0088258D">
        <w:rPr>
          <w:sz w:val="28"/>
          <w:szCs w:val="28"/>
        </w:rPr>
        <w:t>.</w:t>
      </w:r>
    </w:p>
    <w:p w14:paraId="06B9C4D1" w14:textId="34E4A455" w:rsidR="004F5680" w:rsidRDefault="004F5680" w:rsidP="002E2EA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Resort telephone service should be reviewed</w:t>
      </w:r>
      <w:r w:rsidR="003200BB">
        <w:rPr>
          <w:sz w:val="28"/>
          <w:szCs w:val="28"/>
        </w:rPr>
        <w:t xml:space="preserve"> and shopped</w:t>
      </w:r>
      <w:r>
        <w:rPr>
          <w:sz w:val="28"/>
          <w:szCs w:val="28"/>
        </w:rPr>
        <w:t>.</w:t>
      </w:r>
    </w:p>
    <w:p w14:paraId="43B47023" w14:textId="26CDCE1A" w:rsidR="0088258D" w:rsidRDefault="0088258D" w:rsidP="002E2EA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Cable TV should be reviewed</w:t>
      </w:r>
      <w:r w:rsidR="003200BB">
        <w:rPr>
          <w:sz w:val="28"/>
          <w:szCs w:val="28"/>
        </w:rPr>
        <w:t xml:space="preserve"> and shopped</w:t>
      </w:r>
      <w:r>
        <w:rPr>
          <w:sz w:val="28"/>
          <w:szCs w:val="28"/>
        </w:rPr>
        <w:t>.</w:t>
      </w:r>
    </w:p>
    <w:p w14:paraId="4480E863" w14:textId="1CB093DA" w:rsidR="0088258D" w:rsidRDefault="0088258D" w:rsidP="002E2EAA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Internet </w:t>
      </w:r>
      <w:r w:rsidR="003200BB">
        <w:rPr>
          <w:sz w:val="28"/>
          <w:szCs w:val="28"/>
        </w:rPr>
        <w:t xml:space="preserve">service </w:t>
      </w:r>
      <w:r>
        <w:rPr>
          <w:sz w:val="28"/>
          <w:szCs w:val="28"/>
        </w:rPr>
        <w:t>should be reviewed</w:t>
      </w:r>
      <w:r w:rsidR="007619B3">
        <w:rPr>
          <w:sz w:val="28"/>
          <w:szCs w:val="28"/>
        </w:rPr>
        <w:t xml:space="preserve"> and shopped</w:t>
      </w:r>
      <w:r>
        <w:rPr>
          <w:sz w:val="28"/>
          <w:szCs w:val="28"/>
        </w:rPr>
        <w:t>.</w:t>
      </w:r>
    </w:p>
    <w:p w14:paraId="6CA7CAC5" w14:textId="5C32DAE3" w:rsidR="0088258D" w:rsidRDefault="007619B3" w:rsidP="00B1224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="00CF7393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Expenses </w:t>
      </w:r>
      <w:r w:rsidR="00CF7393">
        <w:rPr>
          <w:sz w:val="28"/>
          <w:szCs w:val="28"/>
        </w:rPr>
        <w:t xml:space="preserve">are anticipated to be $589,664 versus </w:t>
      </w:r>
      <w:r w:rsidR="009A10BE">
        <w:rPr>
          <w:sz w:val="28"/>
          <w:szCs w:val="28"/>
        </w:rPr>
        <w:t>$682,572 in 2024.</w:t>
      </w:r>
    </w:p>
    <w:p w14:paraId="04DB530C" w14:textId="4CD67271" w:rsidR="009A10BE" w:rsidRPr="00B6394E" w:rsidRDefault="009A10BE" w:rsidP="00B12244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However, </w:t>
      </w:r>
      <w:r w:rsidR="00D50784">
        <w:rPr>
          <w:sz w:val="28"/>
          <w:szCs w:val="28"/>
        </w:rPr>
        <w:t xml:space="preserve">Net 2025 Income is anticipated to be </w:t>
      </w:r>
      <w:r w:rsidR="00AC4CB6" w:rsidRPr="002856FF">
        <w:rPr>
          <w:b/>
          <w:bCs/>
          <w:color w:val="C00000"/>
          <w:sz w:val="28"/>
          <w:szCs w:val="28"/>
        </w:rPr>
        <w:t>-$55,164</w:t>
      </w:r>
      <w:r w:rsidR="00AC4CB6" w:rsidRPr="002856FF">
        <w:rPr>
          <w:color w:val="C00000"/>
          <w:sz w:val="28"/>
          <w:szCs w:val="28"/>
        </w:rPr>
        <w:t xml:space="preserve"> </w:t>
      </w:r>
      <w:r w:rsidR="00AC4CB6">
        <w:rPr>
          <w:sz w:val="28"/>
          <w:szCs w:val="28"/>
        </w:rPr>
        <w:t>versus $112,</w:t>
      </w:r>
      <w:r w:rsidR="002856FF">
        <w:rPr>
          <w:sz w:val="28"/>
          <w:szCs w:val="28"/>
        </w:rPr>
        <w:t>308 in 2024.</w:t>
      </w:r>
    </w:p>
    <w:p w14:paraId="7275D04C" w14:textId="77777777" w:rsidR="00C457EE" w:rsidRDefault="00C457EE" w:rsidP="00B23C79">
      <w:pPr>
        <w:rPr>
          <w:sz w:val="28"/>
          <w:szCs w:val="28"/>
        </w:rPr>
      </w:pPr>
    </w:p>
    <w:p w14:paraId="2CC4F9CF" w14:textId="2E6243CF" w:rsidR="00C457EE" w:rsidRDefault="00126D31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Confirm</w:t>
      </w:r>
      <w:r w:rsidR="00F142DA">
        <w:rPr>
          <w:sz w:val="28"/>
          <w:szCs w:val="28"/>
        </w:rPr>
        <w:t xml:space="preserve"> date/time for next </w:t>
      </w:r>
      <w:r w:rsidR="0036298B">
        <w:rPr>
          <w:sz w:val="28"/>
          <w:szCs w:val="28"/>
        </w:rPr>
        <w:t xml:space="preserve">Board </w:t>
      </w:r>
      <w:r w:rsidR="00F142DA"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4D5F9F88" w14:textId="67D8F915" w:rsidR="00BE302C" w:rsidRDefault="00BE302C" w:rsidP="001B4E64">
      <w:pPr>
        <w:numPr>
          <w:ilvl w:val="1"/>
          <w:numId w:val="2"/>
        </w:numPr>
        <w:rPr>
          <w:sz w:val="28"/>
          <w:szCs w:val="28"/>
        </w:rPr>
      </w:pPr>
      <w:r w:rsidRPr="00BE302C">
        <w:rPr>
          <w:sz w:val="28"/>
          <w:szCs w:val="28"/>
        </w:rPr>
        <w:t>December 18, 202</w:t>
      </w:r>
      <w:r w:rsidR="001B4E64">
        <w:rPr>
          <w:sz w:val="28"/>
          <w:szCs w:val="28"/>
        </w:rPr>
        <w:t>4 @ 1:30 pm.</w:t>
      </w:r>
    </w:p>
    <w:p w14:paraId="5C552A11" w14:textId="77777777" w:rsidR="001B4E64" w:rsidRDefault="001B4E64" w:rsidP="001B4E64">
      <w:pPr>
        <w:ind w:left="735"/>
        <w:rPr>
          <w:sz w:val="28"/>
          <w:szCs w:val="28"/>
        </w:rPr>
      </w:pPr>
    </w:p>
    <w:p w14:paraId="3E694C5C" w14:textId="09855D33" w:rsidR="00BF4A47" w:rsidRPr="00BE302C" w:rsidRDefault="0072422D" w:rsidP="00B86C6A">
      <w:pPr>
        <w:numPr>
          <w:ilvl w:val="0"/>
          <w:numId w:val="2"/>
        </w:numPr>
        <w:rPr>
          <w:sz w:val="28"/>
          <w:szCs w:val="28"/>
        </w:rPr>
      </w:pPr>
      <w:r w:rsidRPr="00BE302C">
        <w:rPr>
          <w:sz w:val="28"/>
          <w:szCs w:val="28"/>
        </w:rPr>
        <w:t>Adjournment</w:t>
      </w:r>
      <w:r w:rsidR="00E85197" w:rsidRPr="00BE302C">
        <w:rPr>
          <w:sz w:val="28"/>
          <w:szCs w:val="28"/>
        </w:rPr>
        <w:t>.</w:t>
      </w:r>
    </w:p>
    <w:p w14:paraId="5B4A45E0" w14:textId="3EB2EB32" w:rsidR="009A4640" w:rsidRPr="00BF4A47" w:rsidRDefault="00BF4A47" w:rsidP="00BF4A47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Caren Lee</w:t>
      </w:r>
      <w:r w:rsidR="009A4640" w:rsidRPr="00BF4A47">
        <w:rPr>
          <w:sz w:val="28"/>
          <w:szCs w:val="28"/>
        </w:rPr>
        <w:t xml:space="preserve"> </w:t>
      </w:r>
      <w:r w:rsidR="008D2009">
        <w:rPr>
          <w:sz w:val="28"/>
          <w:szCs w:val="28"/>
        </w:rPr>
        <w:t xml:space="preserve">had to leave the meeting early. Jack Luna had to leave the meeting early. </w:t>
      </w:r>
      <w:r w:rsidR="00777799">
        <w:rPr>
          <w:sz w:val="28"/>
          <w:szCs w:val="28"/>
        </w:rPr>
        <w:t>Stuart Weiss</w:t>
      </w:r>
      <w:r w:rsidR="008D2009">
        <w:rPr>
          <w:sz w:val="28"/>
          <w:szCs w:val="28"/>
        </w:rPr>
        <w:t xml:space="preserve"> </w:t>
      </w:r>
      <w:r w:rsidR="009A4640" w:rsidRPr="00BF4A47">
        <w:rPr>
          <w:sz w:val="28"/>
          <w:szCs w:val="28"/>
        </w:rPr>
        <w:t>moved to adjourn the meeting and Ja</w:t>
      </w:r>
      <w:r w:rsidR="008136FA">
        <w:rPr>
          <w:sz w:val="28"/>
          <w:szCs w:val="28"/>
        </w:rPr>
        <w:t>mison Drake</w:t>
      </w:r>
      <w:r w:rsidR="009A4640" w:rsidRPr="00BF4A47">
        <w:rPr>
          <w:sz w:val="28"/>
          <w:szCs w:val="28"/>
        </w:rPr>
        <w:t xml:space="preserve"> seconded it. </w:t>
      </w:r>
      <w:r w:rsidR="00777799">
        <w:rPr>
          <w:sz w:val="28"/>
          <w:szCs w:val="28"/>
        </w:rPr>
        <w:t>Vice</w:t>
      </w:r>
      <w:r w:rsidR="009A4640" w:rsidRPr="00BF4A47">
        <w:rPr>
          <w:sz w:val="28"/>
          <w:szCs w:val="28"/>
        </w:rPr>
        <w:t xml:space="preserve"> President </w:t>
      </w:r>
      <w:r w:rsidR="007B0C76">
        <w:rPr>
          <w:sz w:val="28"/>
          <w:szCs w:val="28"/>
        </w:rPr>
        <w:t>Richardson</w:t>
      </w:r>
      <w:r w:rsidR="009A4640" w:rsidRPr="00BF4A47">
        <w:rPr>
          <w:sz w:val="28"/>
          <w:szCs w:val="28"/>
        </w:rPr>
        <w:t xml:space="preserve"> declared the meeting adjourned at </w:t>
      </w:r>
      <w:r w:rsidR="007B0C76">
        <w:rPr>
          <w:sz w:val="28"/>
          <w:szCs w:val="28"/>
        </w:rPr>
        <w:t>3</w:t>
      </w:r>
      <w:r w:rsidR="009A4640" w:rsidRPr="00BF4A47">
        <w:rPr>
          <w:sz w:val="28"/>
          <w:szCs w:val="28"/>
        </w:rPr>
        <w:t>:</w:t>
      </w:r>
      <w:r w:rsidR="007B0C76">
        <w:rPr>
          <w:sz w:val="28"/>
          <w:szCs w:val="28"/>
        </w:rPr>
        <w:t>4</w:t>
      </w:r>
      <w:r w:rsidR="008136FA">
        <w:rPr>
          <w:sz w:val="28"/>
          <w:szCs w:val="28"/>
        </w:rPr>
        <w:t>7</w:t>
      </w:r>
      <w:r w:rsidR="009A4640" w:rsidRPr="00BF4A47">
        <w:rPr>
          <w:sz w:val="28"/>
          <w:szCs w:val="28"/>
        </w:rPr>
        <w:t xml:space="preserve"> pm.</w:t>
      </w:r>
    </w:p>
    <w:p w14:paraId="4B679517" w14:textId="77777777" w:rsidR="009A4640" w:rsidRDefault="009A4640" w:rsidP="009A4640">
      <w:pPr>
        <w:pStyle w:val="ListParagraph"/>
        <w:rPr>
          <w:sz w:val="28"/>
          <w:szCs w:val="28"/>
        </w:rPr>
      </w:pPr>
    </w:p>
    <w:p w14:paraId="5FCF70B7" w14:textId="77777777" w:rsidR="009A4640" w:rsidRDefault="009A4640" w:rsidP="009A464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Executive session of the Board of Directors was not required.</w:t>
      </w:r>
    </w:p>
    <w:p w14:paraId="342402C2" w14:textId="77777777" w:rsidR="009A4640" w:rsidRDefault="009A4640" w:rsidP="009A4640">
      <w:pPr>
        <w:jc w:val="both"/>
        <w:rPr>
          <w:sz w:val="28"/>
          <w:szCs w:val="28"/>
        </w:rPr>
      </w:pPr>
    </w:p>
    <w:p w14:paraId="648AA3FE" w14:textId="77777777" w:rsidR="009A4640" w:rsidRDefault="009A4640" w:rsidP="009A4640">
      <w:pPr>
        <w:ind w:left="360"/>
        <w:jc w:val="both"/>
        <w:rPr>
          <w:sz w:val="28"/>
          <w:szCs w:val="28"/>
        </w:rPr>
      </w:pPr>
    </w:p>
    <w:p w14:paraId="35C2271C" w14:textId="77777777" w:rsidR="009A4640" w:rsidRPr="001E4BD2" w:rsidRDefault="009A4640" w:rsidP="009A4640">
      <w:pPr>
        <w:ind w:lef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631CDC" w14:textId="77777777" w:rsidR="009A4640" w:rsidRDefault="009A4640" w:rsidP="009A4640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19570CE6" w14:textId="77777777" w:rsidR="009A4640" w:rsidRDefault="009A4640" w:rsidP="009A4640">
      <w:pPr>
        <w:rPr>
          <w:sz w:val="28"/>
          <w:szCs w:val="28"/>
        </w:rPr>
      </w:pPr>
    </w:p>
    <w:p w14:paraId="3B969977" w14:textId="77777777" w:rsidR="009A4640" w:rsidRDefault="009A4640" w:rsidP="009A4640">
      <w:pPr>
        <w:rPr>
          <w:sz w:val="28"/>
          <w:szCs w:val="28"/>
        </w:rPr>
      </w:pPr>
      <w:r>
        <w:rPr>
          <w:sz w:val="28"/>
          <w:szCs w:val="28"/>
        </w:rPr>
        <w:t>Bill Gunn, LCDS Secretary</w:t>
      </w:r>
    </w:p>
    <w:p w14:paraId="6E09AD11" w14:textId="7AE874BC" w:rsidR="001720E0" w:rsidRPr="00AF09FA" w:rsidRDefault="001720E0" w:rsidP="00147AD8">
      <w:pPr>
        <w:rPr>
          <w:color w:val="FF0000"/>
          <w:sz w:val="28"/>
          <w:szCs w:val="28"/>
        </w:rPr>
      </w:pPr>
    </w:p>
    <w:sectPr w:rsidR="001720E0" w:rsidRPr="00AF09FA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EB896" w14:textId="77777777" w:rsidR="003E1806" w:rsidRDefault="003E1806">
      <w:r>
        <w:separator/>
      </w:r>
    </w:p>
  </w:endnote>
  <w:endnote w:type="continuationSeparator" w:id="0">
    <w:p w14:paraId="3AFBD519" w14:textId="77777777" w:rsidR="003E1806" w:rsidRDefault="003E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D7A44" w14:textId="77777777" w:rsidR="003E1806" w:rsidRDefault="003E1806">
      <w:r>
        <w:separator/>
      </w:r>
    </w:p>
  </w:footnote>
  <w:footnote w:type="continuationSeparator" w:id="0">
    <w:p w14:paraId="7B5259B9" w14:textId="77777777" w:rsidR="003E1806" w:rsidRDefault="003E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12.75pt;height:13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B002FDC"/>
    <w:multiLevelType w:val="hybridMultilevel"/>
    <w:tmpl w:val="A6D6EBD8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00474"/>
    <w:multiLevelType w:val="hybridMultilevel"/>
    <w:tmpl w:val="28F25640"/>
    <w:lvl w:ilvl="0" w:tplc="6D5E2BBC">
      <w:start w:val="1"/>
      <w:numFmt w:val="bullet"/>
      <w:lvlText w:val="•"/>
      <w:lvlPicBulletId w:val="0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57673"/>
    <w:multiLevelType w:val="hybridMultilevel"/>
    <w:tmpl w:val="A0C06664"/>
    <w:lvl w:ilvl="0" w:tplc="8CC013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35439"/>
    <w:multiLevelType w:val="hybridMultilevel"/>
    <w:tmpl w:val="D02C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46">
    <w:abstractNumId w:val="5"/>
  </w:num>
  <w:num w:numId="2" w16cid:durableId="1632399791">
    <w:abstractNumId w:val="0"/>
  </w:num>
  <w:num w:numId="3" w16cid:durableId="579562777">
    <w:abstractNumId w:val="6"/>
  </w:num>
  <w:num w:numId="4" w16cid:durableId="474108054">
    <w:abstractNumId w:val="2"/>
  </w:num>
  <w:num w:numId="5" w16cid:durableId="1125346084">
    <w:abstractNumId w:val="1"/>
  </w:num>
  <w:num w:numId="6" w16cid:durableId="262617662">
    <w:abstractNumId w:val="4"/>
  </w:num>
  <w:num w:numId="7" w16cid:durableId="1180849126">
    <w:abstractNumId w:val="7"/>
  </w:num>
  <w:num w:numId="8" w16cid:durableId="1896775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7E3"/>
    <w:rsid w:val="00000B56"/>
    <w:rsid w:val="000022C5"/>
    <w:rsid w:val="00002E02"/>
    <w:rsid w:val="00005657"/>
    <w:rsid w:val="0000656C"/>
    <w:rsid w:val="00010AA3"/>
    <w:rsid w:val="000130E6"/>
    <w:rsid w:val="0002341A"/>
    <w:rsid w:val="00025D8E"/>
    <w:rsid w:val="00027730"/>
    <w:rsid w:val="00030559"/>
    <w:rsid w:val="00032D1D"/>
    <w:rsid w:val="00043EEC"/>
    <w:rsid w:val="000510FE"/>
    <w:rsid w:val="00054156"/>
    <w:rsid w:val="00055C6D"/>
    <w:rsid w:val="00055DD6"/>
    <w:rsid w:val="000572BF"/>
    <w:rsid w:val="000577E1"/>
    <w:rsid w:val="00077E96"/>
    <w:rsid w:val="00080B31"/>
    <w:rsid w:val="00081E85"/>
    <w:rsid w:val="000946B8"/>
    <w:rsid w:val="00097101"/>
    <w:rsid w:val="000A4C19"/>
    <w:rsid w:val="000B0923"/>
    <w:rsid w:val="000B32E8"/>
    <w:rsid w:val="000C2A69"/>
    <w:rsid w:val="000C4D5F"/>
    <w:rsid w:val="000C5489"/>
    <w:rsid w:val="000D6559"/>
    <w:rsid w:val="000F020F"/>
    <w:rsid w:val="000F1EC4"/>
    <w:rsid w:val="000F28CF"/>
    <w:rsid w:val="00102225"/>
    <w:rsid w:val="001028C2"/>
    <w:rsid w:val="0011319F"/>
    <w:rsid w:val="001174A1"/>
    <w:rsid w:val="001174B5"/>
    <w:rsid w:val="00126D31"/>
    <w:rsid w:val="00137A9D"/>
    <w:rsid w:val="00141FC3"/>
    <w:rsid w:val="001434C2"/>
    <w:rsid w:val="00147AD8"/>
    <w:rsid w:val="00147E3C"/>
    <w:rsid w:val="00151A4D"/>
    <w:rsid w:val="00152250"/>
    <w:rsid w:val="00160BC9"/>
    <w:rsid w:val="00161781"/>
    <w:rsid w:val="0016364A"/>
    <w:rsid w:val="00167C2E"/>
    <w:rsid w:val="001720E0"/>
    <w:rsid w:val="00176B31"/>
    <w:rsid w:val="00182728"/>
    <w:rsid w:val="00187622"/>
    <w:rsid w:val="00190079"/>
    <w:rsid w:val="00190CEB"/>
    <w:rsid w:val="00191AC4"/>
    <w:rsid w:val="001970F7"/>
    <w:rsid w:val="001A1B69"/>
    <w:rsid w:val="001A1DB4"/>
    <w:rsid w:val="001A258F"/>
    <w:rsid w:val="001A2DC0"/>
    <w:rsid w:val="001A3057"/>
    <w:rsid w:val="001A37EF"/>
    <w:rsid w:val="001A3B68"/>
    <w:rsid w:val="001A3CB8"/>
    <w:rsid w:val="001A47B8"/>
    <w:rsid w:val="001B272A"/>
    <w:rsid w:val="001B2FDA"/>
    <w:rsid w:val="001B43A7"/>
    <w:rsid w:val="001B4E64"/>
    <w:rsid w:val="001B79C4"/>
    <w:rsid w:val="001C6C41"/>
    <w:rsid w:val="001D1868"/>
    <w:rsid w:val="001D20DB"/>
    <w:rsid w:val="001D2A3E"/>
    <w:rsid w:val="001E18F5"/>
    <w:rsid w:val="001E24DD"/>
    <w:rsid w:val="001E3815"/>
    <w:rsid w:val="001E4BD2"/>
    <w:rsid w:val="001E6F30"/>
    <w:rsid w:val="001F4677"/>
    <w:rsid w:val="001F73B2"/>
    <w:rsid w:val="00205E43"/>
    <w:rsid w:val="00207E6D"/>
    <w:rsid w:val="002139B5"/>
    <w:rsid w:val="00213AA0"/>
    <w:rsid w:val="00214798"/>
    <w:rsid w:val="00225855"/>
    <w:rsid w:val="002303B0"/>
    <w:rsid w:val="00232849"/>
    <w:rsid w:val="00240DE3"/>
    <w:rsid w:val="00251D90"/>
    <w:rsid w:val="002537B7"/>
    <w:rsid w:val="002579AA"/>
    <w:rsid w:val="00264F3E"/>
    <w:rsid w:val="00266392"/>
    <w:rsid w:val="0027538A"/>
    <w:rsid w:val="00275810"/>
    <w:rsid w:val="00275975"/>
    <w:rsid w:val="002808E5"/>
    <w:rsid w:val="00281D4D"/>
    <w:rsid w:val="00282625"/>
    <w:rsid w:val="00283790"/>
    <w:rsid w:val="00284AAD"/>
    <w:rsid w:val="00284D86"/>
    <w:rsid w:val="002856FF"/>
    <w:rsid w:val="00285878"/>
    <w:rsid w:val="002920C6"/>
    <w:rsid w:val="002A2AFB"/>
    <w:rsid w:val="002A5CF6"/>
    <w:rsid w:val="002A6CDF"/>
    <w:rsid w:val="002A72C4"/>
    <w:rsid w:val="002B67DE"/>
    <w:rsid w:val="002D13C4"/>
    <w:rsid w:val="002D2C32"/>
    <w:rsid w:val="002D46F1"/>
    <w:rsid w:val="002E2EAA"/>
    <w:rsid w:val="002E740D"/>
    <w:rsid w:val="002E7FE9"/>
    <w:rsid w:val="002F0D97"/>
    <w:rsid w:val="002F0F3D"/>
    <w:rsid w:val="002F2A28"/>
    <w:rsid w:val="002F722A"/>
    <w:rsid w:val="003055D7"/>
    <w:rsid w:val="00314546"/>
    <w:rsid w:val="00315EA6"/>
    <w:rsid w:val="003200BB"/>
    <w:rsid w:val="00324145"/>
    <w:rsid w:val="00324687"/>
    <w:rsid w:val="003253B4"/>
    <w:rsid w:val="00326D84"/>
    <w:rsid w:val="0033249D"/>
    <w:rsid w:val="003327D9"/>
    <w:rsid w:val="00350258"/>
    <w:rsid w:val="00355F85"/>
    <w:rsid w:val="0036298B"/>
    <w:rsid w:val="00363C09"/>
    <w:rsid w:val="00366275"/>
    <w:rsid w:val="00366442"/>
    <w:rsid w:val="00371B5A"/>
    <w:rsid w:val="00372340"/>
    <w:rsid w:val="003733BD"/>
    <w:rsid w:val="00375B58"/>
    <w:rsid w:val="0038081E"/>
    <w:rsid w:val="00380A88"/>
    <w:rsid w:val="00387393"/>
    <w:rsid w:val="00390D4C"/>
    <w:rsid w:val="00391017"/>
    <w:rsid w:val="003B0437"/>
    <w:rsid w:val="003B17B7"/>
    <w:rsid w:val="003C21D4"/>
    <w:rsid w:val="003D5748"/>
    <w:rsid w:val="003D6483"/>
    <w:rsid w:val="003D6D0F"/>
    <w:rsid w:val="003D7AA8"/>
    <w:rsid w:val="003E1806"/>
    <w:rsid w:val="003E24E8"/>
    <w:rsid w:val="003E647C"/>
    <w:rsid w:val="003F0BED"/>
    <w:rsid w:val="003F1360"/>
    <w:rsid w:val="003F31B5"/>
    <w:rsid w:val="00413EE4"/>
    <w:rsid w:val="00417D91"/>
    <w:rsid w:val="00422F4D"/>
    <w:rsid w:val="0042523D"/>
    <w:rsid w:val="0042554F"/>
    <w:rsid w:val="004265E3"/>
    <w:rsid w:val="00435C42"/>
    <w:rsid w:val="00440B75"/>
    <w:rsid w:val="00444AA8"/>
    <w:rsid w:val="00461AD7"/>
    <w:rsid w:val="00472ADB"/>
    <w:rsid w:val="004732B8"/>
    <w:rsid w:val="00475864"/>
    <w:rsid w:val="00477A58"/>
    <w:rsid w:val="00487371"/>
    <w:rsid w:val="00491365"/>
    <w:rsid w:val="004920EF"/>
    <w:rsid w:val="00497852"/>
    <w:rsid w:val="004A1136"/>
    <w:rsid w:val="004A216C"/>
    <w:rsid w:val="004A2BAC"/>
    <w:rsid w:val="004A69BE"/>
    <w:rsid w:val="004B0994"/>
    <w:rsid w:val="004B44D9"/>
    <w:rsid w:val="004B4D39"/>
    <w:rsid w:val="004B5220"/>
    <w:rsid w:val="004B65E9"/>
    <w:rsid w:val="004B6C22"/>
    <w:rsid w:val="004C4616"/>
    <w:rsid w:val="004C557E"/>
    <w:rsid w:val="004C7714"/>
    <w:rsid w:val="004D18F1"/>
    <w:rsid w:val="004D34EC"/>
    <w:rsid w:val="004D6F5E"/>
    <w:rsid w:val="004F144E"/>
    <w:rsid w:val="004F2677"/>
    <w:rsid w:val="004F5680"/>
    <w:rsid w:val="004F6747"/>
    <w:rsid w:val="004F6ABB"/>
    <w:rsid w:val="005027F9"/>
    <w:rsid w:val="00503992"/>
    <w:rsid w:val="0050423E"/>
    <w:rsid w:val="00507E86"/>
    <w:rsid w:val="00511A7E"/>
    <w:rsid w:val="0051208F"/>
    <w:rsid w:val="00512E1D"/>
    <w:rsid w:val="005171FD"/>
    <w:rsid w:val="00520585"/>
    <w:rsid w:val="00521331"/>
    <w:rsid w:val="00530D59"/>
    <w:rsid w:val="00531198"/>
    <w:rsid w:val="00537181"/>
    <w:rsid w:val="00540D95"/>
    <w:rsid w:val="0054467E"/>
    <w:rsid w:val="00544826"/>
    <w:rsid w:val="00546892"/>
    <w:rsid w:val="00555735"/>
    <w:rsid w:val="0055695C"/>
    <w:rsid w:val="00561D7F"/>
    <w:rsid w:val="00563631"/>
    <w:rsid w:val="00572490"/>
    <w:rsid w:val="00575237"/>
    <w:rsid w:val="00593D4D"/>
    <w:rsid w:val="0059426C"/>
    <w:rsid w:val="005A75E6"/>
    <w:rsid w:val="005B4E19"/>
    <w:rsid w:val="005B64F8"/>
    <w:rsid w:val="005C0805"/>
    <w:rsid w:val="005C3CA2"/>
    <w:rsid w:val="005D3DBF"/>
    <w:rsid w:val="005D6280"/>
    <w:rsid w:val="005D7DD8"/>
    <w:rsid w:val="005E569A"/>
    <w:rsid w:val="005F2C5F"/>
    <w:rsid w:val="005F6971"/>
    <w:rsid w:val="005F77E8"/>
    <w:rsid w:val="0060164B"/>
    <w:rsid w:val="00601931"/>
    <w:rsid w:val="00602945"/>
    <w:rsid w:val="00602AE2"/>
    <w:rsid w:val="006103A4"/>
    <w:rsid w:val="00613F23"/>
    <w:rsid w:val="006168B4"/>
    <w:rsid w:val="00617C4E"/>
    <w:rsid w:val="00620AC0"/>
    <w:rsid w:val="0063147D"/>
    <w:rsid w:val="006316CE"/>
    <w:rsid w:val="00640704"/>
    <w:rsid w:val="00640C26"/>
    <w:rsid w:val="00643DD9"/>
    <w:rsid w:val="00644ABF"/>
    <w:rsid w:val="00647392"/>
    <w:rsid w:val="00655FF3"/>
    <w:rsid w:val="00657695"/>
    <w:rsid w:val="00666E22"/>
    <w:rsid w:val="00670C8D"/>
    <w:rsid w:val="00684BAE"/>
    <w:rsid w:val="0069061A"/>
    <w:rsid w:val="00694216"/>
    <w:rsid w:val="006A0002"/>
    <w:rsid w:val="006A1B7D"/>
    <w:rsid w:val="006A283B"/>
    <w:rsid w:val="006A35A8"/>
    <w:rsid w:val="006B1E8F"/>
    <w:rsid w:val="006B2CE4"/>
    <w:rsid w:val="006C43CB"/>
    <w:rsid w:val="006C6A93"/>
    <w:rsid w:val="006D02C5"/>
    <w:rsid w:val="006E2774"/>
    <w:rsid w:val="006E654F"/>
    <w:rsid w:val="006F65D6"/>
    <w:rsid w:val="006F6EB9"/>
    <w:rsid w:val="00703307"/>
    <w:rsid w:val="00706567"/>
    <w:rsid w:val="00707B83"/>
    <w:rsid w:val="00711212"/>
    <w:rsid w:val="007113D2"/>
    <w:rsid w:val="007200D4"/>
    <w:rsid w:val="00720F9F"/>
    <w:rsid w:val="00722CF3"/>
    <w:rsid w:val="007231EA"/>
    <w:rsid w:val="0072422D"/>
    <w:rsid w:val="00724817"/>
    <w:rsid w:val="00730CCE"/>
    <w:rsid w:val="0073409F"/>
    <w:rsid w:val="00734491"/>
    <w:rsid w:val="007400DE"/>
    <w:rsid w:val="007524D9"/>
    <w:rsid w:val="007525E0"/>
    <w:rsid w:val="00754854"/>
    <w:rsid w:val="00760642"/>
    <w:rsid w:val="007614C0"/>
    <w:rsid w:val="007619B3"/>
    <w:rsid w:val="00763B8C"/>
    <w:rsid w:val="00763FA2"/>
    <w:rsid w:val="007674F4"/>
    <w:rsid w:val="0077240C"/>
    <w:rsid w:val="00773B7D"/>
    <w:rsid w:val="00777799"/>
    <w:rsid w:val="007801E3"/>
    <w:rsid w:val="00782138"/>
    <w:rsid w:val="00786822"/>
    <w:rsid w:val="00786B31"/>
    <w:rsid w:val="007904E1"/>
    <w:rsid w:val="0079565A"/>
    <w:rsid w:val="007A1399"/>
    <w:rsid w:val="007B0C76"/>
    <w:rsid w:val="007B371B"/>
    <w:rsid w:val="007B50D4"/>
    <w:rsid w:val="007B6C0A"/>
    <w:rsid w:val="007D3E7C"/>
    <w:rsid w:val="007D519A"/>
    <w:rsid w:val="007E040A"/>
    <w:rsid w:val="007E1996"/>
    <w:rsid w:val="007F0617"/>
    <w:rsid w:val="007F32C3"/>
    <w:rsid w:val="00801811"/>
    <w:rsid w:val="008041E8"/>
    <w:rsid w:val="008120BE"/>
    <w:rsid w:val="008136FA"/>
    <w:rsid w:val="00816FD3"/>
    <w:rsid w:val="00817844"/>
    <w:rsid w:val="00822B65"/>
    <w:rsid w:val="008300A7"/>
    <w:rsid w:val="00830B2F"/>
    <w:rsid w:val="008321A2"/>
    <w:rsid w:val="008333D5"/>
    <w:rsid w:val="008339D3"/>
    <w:rsid w:val="008341E6"/>
    <w:rsid w:val="008377CB"/>
    <w:rsid w:val="0084033E"/>
    <w:rsid w:val="008424B7"/>
    <w:rsid w:val="0084455B"/>
    <w:rsid w:val="008505A7"/>
    <w:rsid w:val="00850910"/>
    <w:rsid w:val="00852BDD"/>
    <w:rsid w:val="00856C86"/>
    <w:rsid w:val="00857C58"/>
    <w:rsid w:val="008600BA"/>
    <w:rsid w:val="00860FF9"/>
    <w:rsid w:val="00861C7F"/>
    <w:rsid w:val="00867C70"/>
    <w:rsid w:val="008727FC"/>
    <w:rsid w:val="008770A4"/>
    <w:rsid w:val="00880650"/>
    <w:rsid w:val="00880975"/>
    <w:rsid w:val="00880BE4"/>
    <w:rsid w:val="0088258D"/>
    <w:rsid w:val="00885202"/>
    <w:rsid w:val="008903C4"/>
    <w:rsid w:val="008925F5"/>
    <w:rsid w:val="00894A4A"/>
    <w:rsid w:val="008969C5"/>
    <w:rsid w:val="008A370B"/>
    <w:rsid w:val="008A4216"/>
    <w:rsid w:val="008A511D"/>
    <w:rsid w:val="008A707B"/>
    <w:rsid w:val="008B6C3D"/>
    <w:rsid w:val="008B7DBB"/>
    <w:rsid w:val="008C04E5"/>
    <w:rsid w:val="008C31C5"/>
    <w:rsid w:val="008C4206"/>
    <w:rsid w:val="008C5231"/>
    <w:rsid w:val="008D2009"/>
    <w:rsid w:val="008E5918"/>
    <w:rsid w:val="008F5D53"/>
    <w:rsid w:val="00900A37"/>
    <w:rsid w:val="009066D5"/>
    <w:rsid w:val="00907B93"/>
    <w:rsid w:val="009109CA"/>
    <w:rsid w:val="00910EB8"/>
    <w:rsid w:val="00912A13"/>
    <w:rsid w:val="00913ECD"/>
    <w:rsid w:val="009247D7"/>
    <w:rsid w:val="00926BE5"/>
    <w:rsid w:val="009274F0"/>
    <w:rsid w:val="009318CE"/>
    <w:rsid w:val="009410FD"/>
    <w:rsid w:val="009424D0"/>
    <w:rsid w:val="009473B4"/>
    <w:rsid w:val="009474A6"/>
    <w:rsid w:val="009535D9"/>
    <w:rsid w:val="00960AB0"/>
    <w:rsid w:val="0096575B"/>
    <w:rsid w:val="00970824"/>
    <w:rsid w:val="00970FFE"/>
    <w:rsid w:val="0097466F"/>
    <w:rsid w:val="00974CFC"/>
    <w:rsid w:val="0098335F"/>
    <w:rsid w:val="00984A93"/>
    <w:rsid w:val="0098672D"/>
    <w:rsid w:val="009878BE"/>
    <w:rsid w:val="00991292"/>
    <w:rsid w:val="00997CC8"/>
    <w:rsid w:val="009A10BE"/>
    <w:rsid w:val="009A4640"/>
    <w:rsid w:val="009B0AF2"/>
    <w:rsid w:val="009B1F5D"/>
    <w:rsid w:val="009B2644"/>
    <w:rsid w:val="009B4043"/>
    <w:rsid w:val="009B4730"/>
    <w:rsid w:val="009B5520"/>
    <w:rsid w:val="009C0BF1"/>
    <w:rsid w:val="009C4EA1"/>
    <w:rsid w:val="009C5033"/>
    <w:rsid w:val="009C5047"/>
    <w:rsid w:val="009C7F54"/>
    <w:rsid w:val="009D13A9"/>
    <w:rsid w:val="009D1512"/>
    <w:rsid w:val="009D2287"/>
    <w:rsid w:val="009D3771"/>
    <w:rsid w:val="009D6DDC"/>
    <w:rsid w:val="009E2017"/>
    <w:rsid w:val="009E40E6"/>
    <w:rsid w:val="009E416A"/>
    <w:rsid w:val="009E7635"/>
    <w:rsid w:val="009E7B69"/>
    <w:rsid w:val="009E7CD2"/>
    <w:rsid w:val="00A01179"/>
    <w:rsid w:val="00A01F4C"/>
    <w:rsid w:val="00A07912"/>
    <w:rsid w:val="00A129AE"/>
    <w:rsid w:val="00A251CC"/>
    <w:rsid w:val="00A2658A"/>
    <w:rsid w:val="00A27997"/>
    <w:rsid w:val="00A35E3D"/>
    <w:rsid w:val="00A35FC9"/>
    <w:rsid w:val="00A41452"/>
    <w:rsid w:val="00A43D7E"/>
    <w:rsid w:val="00A556A9"/>
    <w:rsid w:val="00A56F1C"/>
    <w:rsid w:val="00A60D64"/>
    <w:rsid w:val="00A808C1"/>
    <w:rsid w:val="00A82A78"/>
    <w:rsid w:val="00A9239F"/>
    <w:rsid w:val="00A97C78"/>
    <w:rsid w:val="00AB186D"/>
    <w:rsid w:val="00AB20A6"/>
    <w:rsid w:val="00AB2B3C"/>
    <w:rsid w:val="00AB420A"/>
    <w:rsid w:val="00AC0F91"/>
    <w:rsid w:val="00AC1D69"/>
    <w:rsid w:val="00AC4CB6"/>
    <w:rsid w:val="00AC6775"/>
    <w:rsid w:val="00AC796A"/>
    <w:rsid w:val="00AD6649"/>
    <w:rsid w:val="00AE0B30"/>
    <w:rsid w:val="00AE0BC1"/>
    <w:rsid w:val="00AF09FA"/>
    <w:rsid w:val="00AF1285"/>
    <w:rsid w:val="00AF697C"/>
    <w:rsid w:val="00B02F3D"/>
    <w:rsid w:val="00B0306B"/>
    <w:rsid w:val="00B04AF6"/>
    <w:rsid w:val="00B06667"/>
    <w:rsid w:val="00B0738B"/>
    <w:rsid w:val="00B074F4"/>
    <w:rsid w:val="00B1009C"/>
    <w:rsid w:val="00B12244"/>
    <w:rsid w:val="00B13B9C"/>
    <w:rsid w:val="00B14991"/>
    <w:rsid w:val="00B14E4C"/>
    <w:rsid w:val="00B21E9C"/>
    <w:rsid w:val="00B23C79"/>
    <w:rsid w:val="00B31677"/>
    <w:rsid w:val="00B327E2"/>
    <w:rsid w:val="00B360B9"/>
    <w:rsid w:val="00B40131"/>
    <w:rsid w:val="00B455D3"/>
    <w:rsid w:val="00B46DF5"/>
    <w:rsid w:val="00B47696"/>
    <w:rsid w:val="00B50E6F"/>
    <w:rsid w:val="00B52AE5"/>
    <w:rsid w:val="00B62756"/>
    <w:rsid w:val="00B6394E"/>
    <w:rsid w:val="00B66AB3"/>
    <w:rsid w:val="00B703A2"/>
    <w:rsid w:val="00B71AF0"/>
    <w:rsid w:val="00B73617"/>
    <w:rsid w:val="00B80405"/>
    <w:rsid w:val="00B807D4"/>
    <w:rsid w:val="00B82FC1"/>
    <w:rsid w:val="00B84504"/>
    <w:rsid w:val="00B85271"/>
    <w:rsid w:val="00B86246"/>
    <w:rsid w:val="00B9186A"/>
    <w:rsid w:val="00B94E74"/>
    <w:rsid w:val="00B96F34"/>
    <w:rsid w:val="00BA0F62"/>
    <w:rsid w:val="00BA762A"/>
    <w:rsid w:val="00BB3033"/>
    <w:rsid w:val="00BB5AF1"/>
    <w:rsid w:val="00BB7181"/>
    <w:rsid w:val="00BC0E56"/>
    <w:rsid w:val="00BC18E1"/>
    <w:rsid w:val="00BC2C6A"/>
    <w:rsid w:val="00BD1FF5"/>
    <w:rsid w:val="00BD2D7B"/>
    <w:rsid w:val="00BD58BD"/>
    <w:rsid w:val="00BD6015"/>
    <w:rsid w:val="00BE24B8"/>
    <w:rsid w:val="00BE302C"/>
    <w:rsid w:val="00BE49A5"/>
    <w:rsid w:val="00BE664A"/>
    <w:rsid w:val="00BF39C8"/>
    <w:rsid w:val="00BF4A47"/>
    <w:rsid w:val="00BF6435"/>
    <w:rsid w:val="00BF7343"/>
    <w:rsid w:val="00C05856"/>
    <w:rsid w:val="00C13DDB"/>
    <w:rsid w:val="00C14818"/>
    <w:rsid w:val="00C15541"/>
    <w:rsid w:val="00C22C50"/>
    <w:rsid w:val="00C23382"/>
    <w:rsid w:val="00C2662D"/>
    <w:rsid w:val="00C3329C"/>
    <w:rsid w:val="00C40F01"/>
    <w:rsid w:val="00C42195"/>
    <w:rsid w:val="00C42874"/>
    <w:rsid w:val="00C43CD1"/>
    <w:rsid w:val="00C457EE"/>
    <w:rsid w:val="00C466F8"/>
    <w:rsid w:val="00C503B4"/>
    <w:rsid w:val="00C50740"/>
    <w:rsid w:val="00C55A60"/>
    <w:rsid w:val="00C55DCF"/>
    <w:rsid w:val="00C5630F"/>
    <w:rsid w:val="00C617C4"/>
    <w:rsid w:val="00C6590B"/>
    <w:rsid w:val="00C6599D"/>
    <w:rsid w:val="00C674EE"/>
    <w:rsid w:val="00C75165"/>
    <w:rsid w:val="00C826E1"/>
    <w:rsid w:val="00C83B9F"/>
    <w:rsid w:val="00C8649B"/>
    <w:rsid w:val="00C877DA"/>
    <w:rsid w:val="00C900B0"/>
    <w:rsid w:val="00C91CE9"/>
    <w:rsid w:val="00C931B8"/>
    <w:rsid w:val="00CA040C"/>
    <w:rsid w:val="00CA0468"/>
    <w:rsid w:val="00CA09AC"/>
    <w:rsid w:val="00CA5DA3"/>
    <w:rsid w:val="00CB58D3"/>
    <w:rsid w:val="00CC5C4B"/>
    <w:rsid w:val="00CE5CAC"/>
    <w:rsid w:val="00CE6113"/>
    <w:rsid w:val="00CE6A8A"/>
    <w:rsid w:val="00CE7B2D"/>
    <w:rsid w:val="00CF034C"/>
    <w:rsid w:val="00CF10A5"/>
    <w:rsid w:val="00CF1505"/>
    <w:rsid w:val="00CF215B"/>
    <w:rsid w:val="00CF7393"/>
    <w:rsid w:val="00CF7F2F"/>
    <w:rsid w:val="00D00550"/>
    <w:rsid w:val="00D0575E"/>
    <w:rsid w:val="00D078CF"/>
    <w:rsid w:val="00D07E7F"/>
    <w:rsid w:val="00D16A5D"/>
    <w:rsid w:val="00D20D4A"/>
    <w:rsid w:val="00D21FFB"/>
    <w:rsid w:val="00D2267D"/>
    <w:rsid w:val="00D230F7"/>
    <w:rsid w:val="00D23F35"/>
    <w:rsid w:val="00D3381E"/>
    <w:rsid w:val="00D3437D"/>
    <w:rsid w:val="00D37A17"/>
    <w:rsid w:val="00D404F8"/>
    <w:rsid w:val="00D4312A"/>
    <w:rsid w:val="00D50784"/>
    <w:rsid w:val="00D530B3"/>
    <w:rsid w:val="00D54E92"/>
    <w:rsid w:val="00D574D9"/>
    <w:rsid w:val="00D6373B"/>
    <w:rsid w:val="00D64827"/>
    <w:rsid w:val="00D66017"/>
    <w:rsid w:val="00D74B7F"/>
    <w:rsid w:val="00D75854"/>
    <w:rsid w:val="00D77BB6"/>
    <w:rsid w:val="00DA70FE"/>
    <w:rsid w:val="00DB35ED"/>
    <w:rsid w:val="00DB7DD9"/>
    <w:rsid w:val="00DC01D3"/>
    <w:rsid w:val="00DC2976"/>
    <w:rsid w:val="00DC54BF"/>
    <w:rsid w:val="00DC6488"/>
    <w:rsid w:val="00DD0B73"/>
    <w:rsid w:val="00DD5781"/>
    <w:rsid w:val="00DD7A91"/>
    <w:rsid w:val="00DD7BEC"/>
    <w:rsid w:val="00DE4770"/>
    <w:rsid w:val="00DE678A"/>
    <w:rsid w:val="00DF5452"/>
    <w:rsid w:val="00DF5B09"/>
    <w:rsid w:val="00DF6D61"/>
    <w:rsid w:val="00DF7D0C"/>
    <w:rsid w:val="00E01CE3"/>
    <w:rsid w:val="00E14EB5"/>
    <w:rsid w:val="00E2191F"/>
    <w:rsid w:val="00E23225"/>
    <w:rsid w:val="00E235F6"/>
    <w:rsid w:val="00E2564F"/>
    <w:rsid w:val="00E260B1"/>
    <w:rsid w:val="00E31191"/>
    <w:rsid w:val="00E3442F"/>
    <w:rsid w:val="00E359C9"/>
    <w:rsid w:val="00E36B17"/>
    <w:rsid w:val="00E3712A"/>
    <w:rsid w:val="00E377E5"/>
    <w:rsid w:val="00E4007A"/>
    <w:rsid w:val="00E40718"/>
    <w:rsid w:val="00E42C54"/>
    <w:rsid w:val="00E43A6E"/>
    <w:rsid w:val="00E45326"/>
    <w:rsid w:val="00E45C37"/>
    <w:rsid w:val="00E4777E"/>
    <w:rsid w:val="00E53F7C"/>
    <w:rsid w:val="00E56BB9"/>
    <w:rsid w:val="00E61C34"/>
    <w:rsid w:val="00E625BB"/>
    <w:rsid w:val="00E666DA"/>
    <w:rsid w:val="00E723B1"/>
    <w:rsid w:val="00E77B85"/>
    <w:rsid w:val="00E85197"/>
    <w:rsid w:val="00E86C02"/>
    <w:rsid w:val="00E93D96"/>
    <w:rsid w:val="00E94603"/>
    <w:rsid w:val="00EA0812"/>
    <w:rsid w:val="00EA1CC2"/>
    <w:rsid w:val="00EA4A2B"/>
    <w:rsid w:val="00EA628F"/>
    <w:rsid w:val="00EA66D0"/>
    <w:rsid w:val="00EC32AF"/>
    <w:rsid w:val="00ED25B8"/>
    <w:rsid w:val="00ED4198"/>
    <w:rsid w:val="00ED6696"/>
    <w:rsid w:val="00EE2D04"/>
    <w:rsid w:val="00EE487E"/>
    <w:rsid w:val="00EF0541"/>
    <w:rsid w:val="00EF0B8F"/>
    <w:rsid w:val="00EF2B15"/>
    <w:rsid w:val="00EF676D"/>
    <w:rsid w:val="00F00C43"/>
    <w:rsid w:val="00F03B8E"/>
    <w:rsid w:val="00F056DF"/>
    <w:rsid w:val="00F05785"/>
    <w:rsid w:val="00F05D56"/>
    <w:rsid w:val="00F12215"/>
    <w:rsid w:val="00F12EF9"/>
    <w:rsid w:val="00F142DA"/>
    <w:rsid w:val="00F20A25"/>
    <w:rsid w:val="00F20D8C"/>
    <w:rsid w:val="00F223E2"/>
    <w:rsid w:val="00F2298E"/>
    <w:rsid w:val="00F24E66"/>
    <w:rsid w:val="00F25C43"/>
    <w:rsid w:val="00F304CF"/>
    <w:rsid w:val="00F3222E"/>
    <w:rsid w:val="00F33CD3"/>
    <w:rsid w:val="00F4091D"/>
    <w:rsid w:val="00F42A4E"/>
    <w:rsid w:val="00F44CAB"/>
    <w:rsid w:val="00F52F30"/>
    <w:rsid w:val="00F54074"/>
    <w:rsid w:val="00F56C2F"/>
    <w:rsid w:val="00F610E8"/>
    <w:rsid w:val="00F61FEF"/>
    <w:rsid w:val="00F62D8B"/>
    <w:rsid w:val="00F649F4"/>
    <w:rsid w:val="00F733B9"/>
    <w:rsid w:val="00F75DAC"/>
    <w:rsid w:val="00F87F6C"/>
    <w:rsid w:val="00F92C94"/>
    <w:rsid w:val="00F93CD8"/>
    <w:rsid w:val="00F94447"/>
    <w:rsid w:val="00F946E9"/>
    <w:rsid w:val="00F968FD"/>
    <w:rsid w:val="00F96A98"/>
    <w:rsid w:val="00FA24B2"/>
    <w:rsid w:val="00FA77C5"/>
    <w:rsid w:val="00FB2499"/>
    <w:rsid w:val="00FB3863"/>
    <w:rsid w:val="00FB6217"/>
    <w:rsid w:val="00FC41A6"/>
    <w:rsid w:val="00FE031C"/>
    <w:rsid w:val="00FE307C"/>
    <w:rsid w:val="00FE680A"/>
    <w:rsid w:val="00FE6C1F"/>
    <w:rsid w:val="00FF2E2F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DC5D661"/>
  <w15:chartTrackingRefBased/>
  <w15:docId w15:val="{04ED9FC3-6AC5-4F4B-97ED-CB88103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2024-10-28T17:50:00Z</cp:lastPrinted>
  <dcterms:created xsi:type="dcterms:W3CDTF">2024-11-20T15:29:00Z</dcterms:created>
  <dcterms:modified xsi:type="dcterms:W3CDTF">2024-11-20T15:29:00Z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3dd416a17599fcb917bd3347402338012c71ef0e3cf12d51111ac201a275aa60</vt:lpwstr>
  </property>
</Properties>
</file>